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ind w:firstLine="284"/>
        <w:jc w:val="center"/>
        <w:rPr>
          <w:rFonts w:ascii="Times New Roman" w:hAnsi="Times New Roman" w:cs="Times New Roman"/>
          <w:b/>
          <w:sz w:val="28"/>
          <w:szCs w:val="24"/>
        </w:rPr>
      </w:pPr>
      <w:r>
        <w:rPr>
          <w:rFonts w:cs="Times New Roman" w:ascii="Times New Roman" w:hAnsi="Times New Roman"/>
          <w:b/>
          <w:sz w:val="28"/>
          <w:szCs w:val="24"/>
        </w:rPr>
        <w:t>Прикладные протоколы</w:t>
      </w:r>
    </w:p>
    <w:p>
      <w:pPr>
        <w:pStyle w:val="NoSpacing"/>
        <w:ind w:firstLine="284"/>
        <w:jc w:val="both"/>
        <w:rPr>
          <w:rFonts w:ascii="Times New Roman" w:hAnsi="Times New Roman" w:cs="Times New Roman"/>
          <w:sz w:val="32"/>
          <w:szCs w:val="24"/>
        </w:rPr>
      </w:pPr>
      <w:r>
        <w:rPr>
          <w:rStyle w:val="Strong"/>
          <w:rFonts w:cs="Times New Roman" w:ascii="Times New Roman" w:hAnsi="Times New Roman"/>
          <w:color w:val="000000"/>
          <w:sz w:val="24"/>
          <w:szCs w:val="21"/>
        </w:rPr>
        <w:t xml:space="preserve">Прикладной уровень </w:t>
      </w:r>
      <w:r>
        <w:rPr>
          <w:rFonts w:cs="Times New Roman" w:ascii="Times New Roman" w:hAnsi="Times New Roman"/>
          <w:color w:val="000000"/>
          <w:sz w:val="24"/>
          <w:szCs w:val="21"/>
        </w:rPr>
        <w:t>– набор протоколов, с помощью которых пользователи и приложения получают доступ к разделяемым ресурсам в сети – принтерам, файлам, гипертекстовым страницам. Единица данных, с которыми оперирует прикладной уровень, называется </w:t>
      </w:r>
      <w:r>
        <w:rPr>
          <w:rStyle w:val="Strong"/>
          <w:rFonts w:cs="Times New Roman" w:ascii="Times New Roman" w:hAnsi="Times New Roman"/>
          <w:color w:val="000000"/>
          <w:sz w:val="24"/>
          <w:szCs w:val="21"/>
        </w:rPr>
        <w:t>сообщением</w:t>
      </w:r>
      <w:r>
        <w:rPr>
          <w:rFonts w:cs="Times New Roman" w:ascii="Times New Roman" w:hAnsi="Times New Roman"/>
          <w:color w:val="000000"/>
          <w:sz w:val="24"/>
          <w:szCs w:val="21"/>
        </w:rPr>
        <w:t>.</w:t>
      </w:r>
    </w:p>
    <w:p>
      <w:pPr>
        <w:pStyle w:val="NoSpacing"/>
        <w:ind w:firstLine="284"/>
        <w:jc w:val="both"/>
        <w:rPr>
          <w:rFonts w:ascii="Times New Roman" w:hAnsi="Times New Roman" w:cs="Times New Roman"/>
          <w:color w:val="000000"/>
          <w:sz w:val="24"/>
          <w:szCs w:val="24"/>
        </w:rPr>
      </w:pPr>
      <w:r>
        <w:rPr>
          <w:rFonts w:cs="Times New Roman" w:ascii="Times New Roman" w:hAnsi="Times New Roman"/>
          <w:color w:val="000000"/>
          <w:sz w:val="24"/>
          <w:szCs w:val="24"/>
        </w:rPr>
        <w:t>Почему существуют два транспортных протокола TCP и UDP, а не один из них? Дело в том, что они предоставляют разные услуги прикладным процессам. Большинство прикладных программ пользуются только одним из них.</w:t>
      </w:r>
    </w:p>
    <w:p>
      <w:pPr>
        <w:pStyle w:val="NoSpacing"/>
        <w:ind w:firstLine="284"/>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Преимущества </w:t>
      </w:r>
      <w:r>
        <w:rPr>
          <w:rFonts w:cs="Times New Roman" w:ascii="Times New Roman" w:hAnsi="Times New Roman"/>
          <w:color w:val="000000"/>
          <w:sz w:val="24"/>
          <w:szCs w:val="24"/>
          <w:lang w:val="en-US"/>
        </w:rPr>
        <w:t>TCP</w:t>
      </w:r>
      <w:r>
        <w:rPr>
          <w:rFonts w:cs="Times New Roman" w:ascii="Times New Roman" w:hAnsi="Times New Roman"/>
          <w:color w:val="000000"/>
          <w:sz w:val="24"/>
          <w:szCs w:val="24"/>
        </w:rPr>
        <w:t>:</w:t>
      </w:r>
    </w:p>
    <w:p>
      <w:pPr>
        <w:pStyle w:val="NoSpacing"/>
        <w:numPr>
          <w:ilvl w:val="0"/>
          <w:numId w:val="1"/>
        </w:numPr>
        <w:jc w:val="both"/>
        <w:rPr>
          <w:rFonts w:ascii="Times New Roman" w:hAnsi="Times New Roman" w:cs="Times New Roman"/>
          <w:color w:val="000000"/>
          <w:sz w:val="24"/>
          <w:szCs w:val="24"/>
        </w:rPr>
      </w:pPr>
      <w:r>
        <w:rPr>
          <w:rFonts w:cs="Times New Roman" w:ascii="Times New Roman" w:hAnsi="Times New Roman"/>
          <w:color w:val="000000"/>
          <w:sz w:val="24"/>
          <w:szCs w:val="24"/>
        </w:rPr>
        <w:t>Надежная доставка</w:t>
      </w:r>
    </w:p>
    <w:p>
      <w:pPr>
        <w:pStyle w:val="NoSpacing"/>
        <w:numPr>
          <w:ilvl w:val="0"/>
          <w:numId w:val="1"/>
        </w:numPr>
        <w:jc w:val="both"/>
        <w:rPr>
          <w:rFonts w:ascii="Times New Roman" w:hAnsi="Times New Roman" w:cs="Times New Roman"/>
          <w:color w:val="000000"/>
          <w:sz w:val="24"/>
          <w:szCs w:val="24"/>
        </w:rPr>
      </w:pPr>
      <w:r>
        <w:rPr>
          <w:rFonts w:cs="Times New Roman" w:ascii="Times New Roman" w:hAnsi="Times New Roman"/>
          <w:color w:val="000000"/>
          <w:sz w:val="24"/>
          <w:szCs w:val="24"/>
        </w:rPr>
        <w:t>Эффективная доставка по длинному и ненадежному каналу передачи данных</w:t>
      </w:r>
    </w:p>
    <w:p>
      <w:pPr>
        <w:pStyle w:val="NoSpacing"/>
        <w:ind w:firstLine="284"/>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Spacing"/>
        <w:ind w:firstLine="284"/>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Преимущества </w:t>
      </w:r>
      <w:r>
        <w:rPr>
          <w:rFonts w:cs="Times New Roman" w:ascii="Times New Roman" w:hAnsi="Times New Roman"/>
          <w:color w:val="000000"/>
          <w:sz w:val="24"/>
          <w:szCs w:val="24"/>
          <w:lang w:val="en-US"/>
        </w:rPr>
        <w:t>UDP</w:t>
      </w:r>
      <w:r>
        <w:rPr>
          <w:rFonts w:cs="Times New Roman" w:ascii="Times New Roman" w:hAnsi="Times New Roman"/>
          <w:color w:val="000000"/>
          <w:sz w:val="24"/>
          <w:szCs w:val="24"/>
        </w:rPr>
        <w:t>:</w:t>
      </w:r>
    </w:p>
    <w:p>
      <w:pPr>
        <w:pStyle w:val="NoSpacing"/>
        <w:numPr>
          <w:ilvl w:val="0"/>
          <w:numId w:val="2"/>
        </w:numPr>
        <w:jc w:val="both"/>
        <w:rPr>
          <w:rFonts w:ascii="Times New Roman" w:hAnsi="Times New Roman" w:cs="Times New Roman"/>
          <w:color w:val="000000"/>
          <w:sz w:val="24"/>
          <w:szCs w:val="24"/>
        </w:rPr>
      </w:pPr>
      <w:r>
        <w:rPr>
          <w:rFonts w:cs="Times New Roman" w:ascii="Times New Roman" w:hAnsi="Times New Roman"/>
          <w:color w:val="000000"/>
          <w:sz w:val="24"/>
          <w:szCs w:val="24"/>
        </w:rPr>
        <w:t>Доставка Датаграмм</w:t>
      </w:r>
    </w:p>
    <w:p>
      <w:pPr>
        <w:pStyle w:val="NoSpacing"/>
        <w:numPr>
          <w:ilvl w:val="0"/>
          <w:numId w:val="2"/>
        </w:numPr>
        <w:jc w:val="both"/>
        <w:rPr>
          <w:rFonts w:ascii="Times New Roman" w:hAnsi="Times New Roman" w:cs="Times New Roman"/>
          <w:color w:val="000000"/>
          <w:sz w:val="24"/>
          <w:szCs w:val="24"/>
        </w:rPr>
      </w:pPr>
      <w:r>
        <w:rPr>
          <w:rFonts w:cs="Times New Roman" w:ascii="Times New Roman" w:hAnsi="Times New Roman"/>
          <w:color w:val="000000"/>
          <w:sz w:val="24"/>
          <w:szCs w:val="24"/>
        </w:rPr>
        <w:t>Эффективность на быстрых сетях с короткими соединениями</w:t>
      </w:r>
    </w:p>
    <w:p>
      <w:pPr>
        <w:pStyle w:val="NoSpacing"/>
        <w:ind w:firstLine="284"/>
        <w:jc w:val="both"/>
        <w:rPr>
          <w:rFonts w:ascii="Arial" w:hAnsi="Arial" w:cs="Arial"/>
          <w:color w:val="000000"/>
        </w:rPr>
      </w:pPr>
      <w:r>
        <w:rPr>
          <w:rFonts w:cs="Arial" w:ascii="Arial" w:hAnsi="Arial"/>
          <w:color w:val="000000"/>
        </w:rPr>
      </w:r>
    </w:p>
    <w:p>
      <w:pPr>
        <w:pStyle w:val="NoSpacing"/>
        <w:ind w:firstLine="284"/>
        <w:jc w:val="both"/>
        <w:rPr>
          <w:rFonts w:ascii="Times New Roman" w:hAnsi="Times New Roman" w:cs="Times New Roman"/>
          <w:color w:val="000000"/>
          <w:sz w:val="24"/>
        </w:rPr>
      </w:pPr>
      <w:r>
        <w:rPr>
          <w:rFonts w:cs="Times New Roman" w:ascii="Times New Roman" w:hAnsi="Times New Roman"/>
          <w:color w:val="000000"/>
          <w:sz w:val="24"/>
        </w:rPr>
        <w:t>Если потребности не попадают ни в одну из этих категорий, то выбор транспортного протокола не ясен. Однако прикладные программы могут устранять недостатки выбранного протокола. Например, если вы выбрали UDP, а необходима надежность, то прикладная программа должна обеспечить надежность. Если выбрали TCP, а вам нужно передавать записи, то прикладная программа должна вставлять маркеры в поток байтов так, чтобы можно было различить записи.</w:t>
      </w:r>
    </w:p>
    <w:p>
      <w:pPr>
        <w:pStyle w:val="NoSpacing"/>
        <w:ind w:firstLine="284"/>
        <w:jc w:val="both"/>
        <w:rPr>
          <w:rFonts w:ascii="Times New Roman" w:hAnsi="Times New Roman" w:cs="Times New Roman"/>
          <w:color w:val="000000"/>
          <w:sz w:val="24"/>
        </w:rPr>
      </w:pPr>
      <w:r>
        <w:rPr>
          <w:rFonts w:cs="Times New Roman" w:ascii="Times New Roman" w:hAnsi="Times New Roman"/>
          <w:color w:val="000000"/>
          <w:sz w:val="24"/>
        </w:rPr>
        <w:t xml:space="preserve">Количество прикладных программ в сетях </w:t>
      </w:r>
      <w:r>
        <w:rPr>
          <w:rFonts w:cs="Times New Roman" w:ascii="Times New Roman" w:hAnsi="Times New Roman"/>
          <w:color w:val="000000"/>
          <w:sz w:val="24"/>
          <w:lang w:val="en-US"/>
        </w:rPr>
        <w:t>TCP</w:t>
      </w:r>
      <w:r>
        <w:rPr>
          <w:rFonts w:cs="Times New Roman" w:ascii="Times New Roman" w:hAnsi="Times New Roman"/>
          <w:color w:val="000000"/>
          <w:sz w:val="24"/>
        </w:rPr>
        <w:t>/</w:t>
      </w:r>
      <w:r>
        <w:rPr>
          <w:rFonts w:cs="Times New Roman" w:ascii="Times New Roman" w:hAnsi="Times New Roman"/>
          <w:color w:val="000000"/>
          <w:sz w:val="24"/>
          <w:lang w:val="en-US"/>
        </w:rPr>
        <w:t>IP</w:t>
      </w:r>
      <w:r>
        <w:rPr>
          <w:rFonts w:cs="Times New Roman" w:ascii="Times New Roman" w:hAnsi="Times New Roman"/>
          <w:color w:val="000000"/>
          <w:sz w:val="24"/>
        </w:rPr>
        <w:t xml:space="preserve"> велико и продолжает постоянно увеличиваться. Некоторые приложения существуют с самого начала развития </w:t>
      </w:r>
      <w:r>
        <w:rPr>
          <w:rFonts w:cs="Times New Roman" w:ascii="Times New Roman" w:hAnsi="Times New Roman"/>
          <w:color w:val="000000"/>
          <w:sz w:val="24"/>
          <w:lang w:val="en-US"/>
        </w:rPr>
        <w:t>Internet</w:t>
      </w:r>
      <w:r>
        <w:rPr>
          <w:rFonts w:cs="Times New Roman" w:ascii="Times New Roman" w:hAnsi="Times New Roman"/>
          <w:color w:val="000000"/>
          <w:sz w:val="24"/>
        </w:rPr>
        <w:t xml:space="preserve">. Например, такие как, </w:t>
      </w:r>
      <w:r>
        <w:rPr>
          <w:rFonts w:cs="Times New Roman" w:ascii="Times New Roman" w:hAnsi="Times New Roman"/>
          <w:color w:val="000000"/>
          <w:sz w:val="24"/>
          <w:lang w:val="en-US"/>
        </w:rPr>
        <w:t>TELNET</w:t>
      </w:r>
      <w:r>
        <w:rPr>
          <w:rFonts w:cs="Times New Roman" w:ascii="Times New Roman" w:hAnsi="Times New Roman"/>
          <w:color w:val="000000"/>
          <w:sz w:val="24"/>
        </w:rPr>
        <w:t xml:space="preserve"> и </w:t>
      </w:r>
      <w:r>
        <w:rPr>
          <w:rFonts w:cs="Times New Roman" w:ascii="Times New Roman" w:hAnsi="Times New Roman"/>
          <w:color w:val="000000"/>
          <w:sz w:val="24"/>
          <w:lang w:val="en-US"/>
        </w:rPr>
        <w:t>FTP</w:t>
      </w:r>
      <w:r>
        <w:rPr>
          <w:rFonts w:cs="Times New Roman" w:ascii="Times New Roman" w:hAnsi="Times New Roman"/>
          <w:color w:val="000000"/>
          <w:sz w:val="24"/>
        </w:rPr>
        <w:t xml:space="preserve">. Другие появились недавно: </w:t>
      </w:r>
      <w:r>
        <w:rPr>
          <w:rFonts w:cs="Times New Roman" w:ascii="Times New Roman" w:hAnsi="Times New Roman"/>
          <w:color w:val="000000"/>
          <w:sz w:val="24"/>
          <w:lang w:val="en-US"/>
        </w:rPr>
        <w:t>X</w:t>
      </w:r>
      <w:r>
        <w:rPr>
          <w:rFonts w:cs="Times New Roman" w:ascii="Times New Roman" w:hAnsi="Times New Roman"/>
          <w:color w:val="000000"/>
          <w:sz w:val="24"/>
        </w:rPr>
        <w:t>-</w:t>
      </w:r>
      <w:r>
        <w:rPr>
          <w:rFonts w:cs="Times New Roman" w:ascii="Times New Roman" w:hAnsi="Times New Roman"/>
          <w:color w:val="000000"/>
          <w:sz w:val="24"/>
          <w:lang w:val="en-US"/>
        </w:rPr>
        <w:t>Window</w:t>
      </w:r>
      <w:r>
        <w:rPr>
          <w:rFonts w:cs="Times New Roman" w:ascii="Times New Roman" w:hAnsi="Times New Roman"/>
          <w:color w:val="000000"/>
          <w:sz w:val="24"/>
        </w:rPr>
        <w:t xml:space="preserve"> и </w:t>
      </w:r>
      <w:r>
        <w:rPr>
          <w:rFonts w:cs="Times New Roman" w:ascii="Times New Roman" w:hAnsi="Times New Roman"/>
          <w:color w:val="000000"/>
          <w:sz w:val="24"/>
          <w:lang w:val="en-US"/>
        </w:rPr>
        <w:t>SNMP</w:t>
      </w:r>
      <w:r>
        <w:rPr>
          <w:rFonts w:cs="Times New Roman" w:ascii="Times New Roman" w:hAnsi="Times New Roman"/>
          <w:color w:val="000000"/>
          <w:sz w:val="24"/>
        </w:rPr>
        <w:t>.</w:t>
      </w:r>
    </w:p>
    <w:p>
      <w:pPr>
        <w:pStyle w:val="NoSpacing"/>
        <w:ind w:firstLine="284"/>
        <w:jc w:val="both"/>
        <w:rPr>
          <w:rFonts w:ascii="Times New Roman" w:hAnsi="Times New Roman" w:cs="Times New Roman"/>
          <w:color w:val="000000"/>
          <w:sz w:val="24"/>
        </w:rPr>
      </w:pPr>
      <w:r>
        <w:rPr>
          <w:rFonts w:cs="Times New Roman" w:ascii="Times New Roman" w:hAnsi="Times New Roman"/>
          <w:color w:val="000000"/>
          <w:sz w:val="24"/>
        </w:rPr>
      </w:r>
    </w:p>
    <w:p>
      <w:pPr>
        <w:pStyle w:val="NoSpacing"/>
        <w:ind w:firstLine="284"/>
        <w:jc w:val="both"/>
        <w:rPr>
          <w:rFonts w:ascii="Times New Roman" w:hAnsi="Times New Roman" w:cs="Times New Roman"/>
          <w:b/>
          <w:color w:val="000000"/>
          <w:sz w:val="24"/>
        </w:rPr>
      </w:pPr>
      <w:r>
        <w:rPr>
          <w:rFonts w:cs="Times New Roman" w:ascii="Times New Roman" w:hAnsi="Times New Roman"/>
          <w:b/>
          <w:color w:val="000000"/>
          <w:sz w:val="24"/>
        </w:rPr>
        <w:t>Сетевые порты компьютера</w:t>
      </w:r>
    </w:p>
    <w:p>
      <w:pPr>
        <w:pStyle w:val="NoSpacing"/>
        <w:ind w:firstLine="284"/>
        <w:jc w:val="both"/>
        <w:rPr>
          <w:rFonts w:ascii="Times New Roman" w:hAnsi="Times New Roman" w:cs="Times New Roman"/>
          <w:sz w:val="24"/>
          <w:szCs w:val="24"/>
        </w:rPr>
      </w:pPr>
      <w:r>
        <w:rPr>
          <w:rFonts w:cs="Times New Roman" w:ascii="Times New Roman" w:hAnsi="Times New Roman"/>
          <w:sz w:val="24"/>
          <w:szCs w:val="24"/>
        </w:rPr>
        <w:t>Как только компьютеры собираются обменяться информацией по сети, они сразу открывают информационные порталы для обмена. В архитектуре сети общение между двумя ЛЮБЫМИ системами зиждется на </w:t>
      </w:r>
      <w:r>
        <w:rPr>
          <w:rStyle w:val="Strong"/>
          <w:rFonts w:cs="Times New Roman" w:ascii="Times New Roman" w:hAnsi="Times New Roman"/>
          <w:color w:val="404040"/>
          <w:sz w:val="24"/>
          <w:szCs w:val="24"/>
        </w:rPr>
        <w:t>пяти</w:t>
      </w:r>
      <w:r>
        <w:rPr>
          <w:rFonts w:cs="Times New Roman" w:ascii="Times New Roman" w:hAnsi="Times New Roman"/>
          <w:sz w:val="24"/>
          <w:szCs w:val="24"/>
        </w:rPr>
        <w:t>непреложных принципах. Так, чтобы данные “перелетели” из точки </w:t>
      </w:r>
      <w:r>
        <w:rPr>
          <w:rStyle w:val="Strong"/>
          <w:rFonts w:cs="Times New Roman" w:ascii="Times New Roman" w:hAnsi="Times New Roman"/>
          <w:color w:val="404040"/>
          <w:sz w:val="24"/>
          <w:szCs w:val="24"/>
        </w:rPr>
        <w:t>А</w:t>
      </w:r>
      <w:r>
        <w:rPr>
          <w:rFonts w:cs="Times New Roman" w:ascii="Times New Roman" w:hAnsi="Times New Roman"/>
          <w:sz w:val="24"/>
          <w:szCs w:val="24"/>
        </w:rPr>
        <w:t> в точку</w:t>
      </w:r>
      <w:r>
        <w:rPr>
          <w:rStyle w:val="Strong"/>
          <w:rFonts w:cs="Times New Roman" w:ascii="Times New Roman" w:hAnsi="Times New Roman"/>
          <w:color w:val="404040"/>
          <w:sz w:val="24"/>
          <w:szCs w:val="24"/>
        </w:rPr>
        <w:t> Б</w:t>
      </w:r>
      <w:r>
        <w:rPr>
          <w:rFonts w:cs="Times New Roman" w:ascii="Times New Roman" w:hAnsi="Times New Roman"/>
          <w:sz w:val="24"/>
          <w:szCs w:val="24"/>
        </w:rPr>
        <w:t>, должны быть известны:</w:t>
      </w:r>
    </w:p>
    <w:p>
      <w:pPr>
        <w:pStyle w:val="NoSpacing"/>
        <w:numPr>
          <w:ilvl w:val="0"/>
          <w:numId w:val="3"/>
        </w:numPr>
        <w:jc w:val="both"/>
        <w:rPr>
          <w:rFonts w:ascii="Times New Roman" w:hAnsi="Times New Roman" w:cs="Times New Roman"/>
          <w:sz w:val="24"/>
          <w:szCs w:val="24"/>
        </w:rPr>
      </w:pPr>
      <w:r>
        <w:rPr>
          <w:rFonts w:cs="Times New Roman" w:ascii="Times New Roman" w:hAnsi="Times New Roman"/>
          <w:sz w:val="24"/>
          <w:szCs w:val="24"/>
        </w:rPr>
        <w:t>IP адрес источника информации</w:t>
      </w:r>
    </w:p>
    <w:p>
      <w:pPr>
        <w:pStyle w:val="NoSpacing"/>
        <w:numPr>
          <w:ilvl w:val="0"/>
          <w:numId w:val="3"/>
        </w:numPr>
        <w:jc w:val="both"/>
        <w:rPr>
          <w:rFonts w:ascii="Times New Roman" w:hAnsi="Times New Roman" w:cs="Times New Roman"/>
          <w:sz w:val="24"/>
          <w:szCs w:val="24"/>
        </w:rPr>
      </w:pPr>
      <w:r>
        <w:rPr>
          <w:rFonts w:cs="Times New Roman" w:ascii="Times New Roman" w:hAnsi="Times New Roman"/>
          <w:sz w:val="24"/>
          <w:szCs w:val="24"/>
        </w:rPr>
        <w:t>IP адрес получателя</w:t>
      </w:r>
    </w:p>
    <w:p>
      <w:pPr>
        <w:pStyle w:val="NoSpacing"/>
        <w:numPr>
          <w:ilvl w:val="0"/>
          <w:numId w:val="3"/>
        </w:numPr>
        <w:jc w:val="both"/>
        <w:rPr>
          <w:rFonts w:ascii="Times New Roman" w:hAnsi="Times New Roman" w:cs="Times New Roman"/>
          <w:sz w:val="24"/>
          <w:szCs w:val="24"/>
        </w:rPr>
      </w:pPr>
      <w:r>
        <w:rPr>
          <w:rFonts w:cs="Times New Roman" w:ascii="Times New Roman" w:hAnsi="Times New Roman"/>
          <w:sz w:val="24"/>
          <w:szCs w:val="24"/>
        </w:rPr>
        <w:t>протокол, по которому устройства будут общаться</w:t>
      </w:r>
    </w:p>
    <w:p>
      <w:pPr>
        <w:pStyle w:val="NoSpacing"/>
        <w:numPr>
          <w:ilvl w:val="0"/>
          <w:numId w:val="3"/>
        </w:numPr>
        <w:jc w:val="both"/>
        <w:rPr>
          <w:rFonts w:ascii="Times New Roman" w:hAnsi="Times New Roman" w:cs="Times New Roman"/>
          <w:sz w:val="24"/>
          <w:szCs w:val="24"/>
        </w:rPr>
      </w:pPr>
      <w:r>
        <w:rPr>
          <w:rFonts w:cs="Times New Roman" w:ascii="Times New Roman" w:hAnsi="Times New Roman"/>
          <w:sz w:val="24"/>
          <w:szCs w:val="24"/>
        </w:rPr>
        <w:t>порт передачи источника</w:t>
      </w:r>
    </w:p>
    <w:p>
      <w:pPr>
        <w:pStyle w:val="NoSpacing"/>
        <w:numPr>
          <w:ilvl w:val="0"/>
          <w:numId w:val="3"/>
        </w:numPr>
        <w:jc w:val="both"/>
        <w:rPr>
          <w:rFonts w:ascii="Times New Roman" w:hAnsi="Times New Roman" w:cs="Times New Roman"/>
          <w:sz w:val="24"/>
          <w:szCs w:val="24"/>
        </w:rPr>
      </w:pPr>
      <w:r>
        <w:rPr>
          <w:rFonts w:cs="Times New Roman" w:ascii="Times New Roman" w:hAnsi="Times New Roman"/>
          <w:sz w:val="24"/>
          <w:szCs w:val="24"/>
        </w:rPr>
        <w:t>и порт назначения, используемый транспортным протоколом </w:t>
      </w:r>
      <w:r>
        <w:rPr>
          <w:rStyle w:val="fontstyle0"/>
          <w:rFonts w:cs="Times New Roman" w:ascii="Times New Roman" w:hAnsi="Times New Roman"/>
          <w:color w:val="404040"/>
          <w:sz w:val="24"/>
          <w:szCs w:val="24"/>
        </w:rPr>
        <w:t>RFC793</w:t>
      </w:r>
    </w:p>
    <w:p>
      <w:pPr>
        <w:pStyle w:val="NoSpacing"/>
        <w:ind w:firstLine="284"/>
        <w:jc w:val="both"/>
        <w:rPr>
          <w:rFonts w:ascii="Times New Roman" w:hAnsi="Times New Roman" w:cs="Times New Roman"/>
          <w:sz w:val="24"/>
          <w:szCs w:val="24"/>
        </w:rPr>
      </w:pPr>
      <w:r>
        <w:rPr>
          <w:rStyle w:val="Strong"/>
          <w:rFonts w:cs="Times New Roman" w:ascii="Times New Roman" w:hAnsi="Times New Roman"/>
          <w:color w:val="000000"/>
          <w:sz w:val="24"/>
          <w:szCs w:val="24"/>
        </w:rPr>
        <w:t>Порт</w:t>
      </w:r>
      <w:r>
        <w:rPr>
          <w:rFonts w:cs="Times New Roman" w:ascii="Times New Roman" w:hAnsi="Times New Roman"/>
          <w:color w:val="000000"/>
          <w:sz w:val="24"/>
          <w:szCs w:val="24"/>
        </w:rPr>
        <w:t> – это некое виртуальное расширение, дополнение к сетевому адресу (как дополнение в цифрах к названию улицы или дому в адресе, по которому вы проживаете). Почтальон придёт на вашу улицу, но письмо не доставит  – он не знает кому, ибо номер квартиры ему не известен. Так и информация дойдёт до вашего компьютера по IP , но без надлежащего номера порта информация в компьютер не попадёт. Компьютер просто не поймёт, как обработать её, с помощью какого приложения. </w:t>
      </w:r>
      <w:r>
        <w:rPr>
          <w:rFonts w:cs="Times New Roman" w:ascii="Times New Roman" w:hAnsi="Times New Roman"/>
          <w:b/>
          <w:color w:val="000000"/>
          <w:sz w:val="24"/>
          <w:szCs w:val="24"/>
        </w:rPr>
        <w:t>Сетевые порты компьютера</w:t>
      </w:r>
      <w:r>
        <w:rPr>
          <w:rFonts w:cs="Times New Roman" w:ascii="Times New Roman" w:hAnsi="Times New Roman"/>
          <w:color w:val="000000"/>
          <w:sz w:val="24"/>
          <w:szCs w:val="24"/>
        </w:rPr>
        <w:t> – это тропинки между сервисами и </w:t>
      </w:r>
      <w:hyperlink r:id="rId2" w:tgtFrame="_blank">
        <w:r>
          <w:rPr>
            <w:rStyle w:val="Hyperlink"/>
            <w:rFonts w:cs="Times New Roman" w:ascii="Times New Roman" w:hAnsi="Times New Roman"/>
            <w:color w:val="278DBC"/>
            <w:sz w:val="24"/>
            <w:szCs w:val="24"/>
          </w:rPr>
          <w:t>службами</w:t>
        </w:r>
      </w:hyperlink>
      <w:r>
        <w:rPr>
          <w:rFonts w:cs="Times New Roman" w:ascii="Times New Roman" w:hAnsi="Times New Roman"/>
          <w:color w:val="000000"/>
          <w:sz w:val="24"/>
          <w:szCs w:val="24"/>
        </w:rPr>
        <w:t>, которые запущены в установленной на компьютере операционной системе и материнскими\сестринскими процессами на компьютерах-хостах, которые находятся порой за тысячи километров от вас. </w:t>
      </w:r>
    </w:p>
    <w:p>
      <w:pPr>
        <w:pStyle w:val="NoSpacing"/>
        <w:ind w:firstLine="284"/>
        <w:jc w:val="both"/>
        <w:rPr>
          <w:rFonts w:ascii="Times New Roman" w:hAnsi="Times New Roman" w:cs="Times New Roman"/>
          <w:b/>
          <w:color w:val="000000"/>
          <w:sz w:val="24"/>
        </w:rPr>
      </w:pPr>
      <w:r>
        <w:rPr>
          <w:rFonts w:cs="Times New Roman" w:ascii="Times New Roman" w:hAnsi="Times New Roman"/>
          <w:b/>
          <w:color w:val="000000"/>
          <w:sz w:val="24"/>
        </w:rPr>
      </w:r>
    </w:p>
    <w:p>
      <w:pPr>
        <w:pStyle w:val="NoSpacing"/>
        <w:ind w:firstLine="284"/>
        <w:jc w:val="both"/>
        <w:rPr>
          <w:rFonts w:ascii="Times New Roman" w:hAnsi="Times New Roman" w:cs="Times New Roman"/>
          <w:sz w:val="24"/>
          <w:lang w:eastAsia="ru-RU"/>
        </w:rPr>
      </w:pPr>
      <w:r>
        <w:rPr>
          <w:rFonts w:cs="Times New Roman" w:ascii="Times New Roman" w:hAnsi="Times New Roman"/>
          <w:sz w:val="24"/>
          <w:lang w:eastAsia="ru-RU"/>
        </w:rPr>
        <w:t>В компьютере точное количество портов – </w:t>
      </w:r>
      <w:r>
        <w:rPr>
          <w:rFonts w:cs="Times New Roman" w:ascii="Times New Roman" w:hAnsi="Times New Roman"/>
          <w:b/>
          <w:bCs/>
          <w:sz w:val="24"/>
          <w:lang w:eastAsia="ru-RU"/>
        </w:rPr>
        <w:t>65 535</w:t>
      </w:r>
      <w:r>
        <w:rPr>
          <w:rFonts w:cs="Times New Roman" w:ascii="Times New Roman" w:hAnsi="Times New Roman"/>
          <w:sz w:val="24"/>
          <w:lang w:eastAsia="ru-RU"/>
        </w:rPr>
        <w:t>. И ух них есть своя градация. Так,  порты с номерами до </w:t>
      </w:r>
      <w:r>
        <w:rPr>
          <w:rFonts w:cs="Times New Roman" w:ascii="Times New Roman" w:hAnsi="Times New Roman"/>
          <w:b/>
          <w:bCs/>
          <w:sz w:val="24"/>
          <w:lang w:eastAsia="ru-RU"/>
        </w:rPr>
        <w:t>1023</w:t>
      </w:r>
      <w:r>
        <w:rPr>
          <w:rFonts w:cs="Times New Roman" w:ascii="Times New Roman" w:hAnsi="Times New Roman"/>
          <w:sz w:val="24"/>
          <w:lang w:eastAsia="ru-RU"/>
        </w:rPr>
        <w:t> Линукс и Unix-подобными ОС считаются за “критически важные” для сетевой деятельности системы, так что для доступа к ним и службам, с ними связанными часто требуются </w:t>
      </w:r>
      <w:r>
        <w:rPr>
          <w:rFonts w:cs="Times New Roman" w:ascii="Times New Roman" w:hAnsi="Times New Roman"/>
          <w:i/>
          <w:iCs/>
          <w:sz w:val="24"/>
          <w:lang w:eastAsia="ru-RU"/>
        </w:rPr>
        <w:t>root</w:t>
      </w:r>
      <w:r>
        <w:rPr>
          <w:rFonts w:cs="Times New Roman" w:ascii="Times New Roman" w:hAnsi="Times New Roman"/>
          <w:sz w:val="24"/>
          <w:lang w:eastAsia="ru-RU"/>
        </w:rPr>
        <w:t> права. Windows также их считает системными и пристально следит за ними.</w:t>
      </w:r>
    </w:p>
    <w:p>
      <w:pPr>
        <w:pStyle w:val="NoSpacing"/>
        <w:ind w:firstLine="284"/>
        <w:jc w:val="both"/>
        <w:rPr>
          <w:rFonts w:ascii="Times New Roman" w:hAnsi="Times New Roman" w:cs="Times New Roman"/>
          <w:sz w:val="24"/>
          <w:lang w:eastAsia="ru-RU"/>
        </w:rPr>
      </w:pPr>
      <w:r>
        <w:rPr>
          <w:rFonts w:cs="Times New Roman" w:ascii="Times New Roman" w:hAnsi="Times New Roman"/>
          <w:sz w:val="24"/>
          <w:lang w:eastAsia="ru-RU"/>
        </w:rPr>
        <w:t>Порты от </w:t>
      </w:r>
      <w:r>
        <w:rPr>
          <w:rFonts w:cs="Times New Roman" w:ascii="Times New Roman" w:hAnsi="Times New Roman"/>
          <w:b/>
          <w:bCs/>
          <w:sz w:val="24"/>
          <w:lang w:eastAsia="ru-RU"/>
        </w:rPr>
        <w:t>1024</w:t>
      </w:r>
      <w:r>
        <w:rPr>
          <w:rFonts w:cs="Times New Roman" w:ascii="Times New Roman" w:hAnsi="Times New Roman"/>
          <w:sz w:val="24"/>
          <w:lang w:eastAsia="ru-RU"/>
        </w:rPr>
        <w:t> до </w:t>
      </w:r>
      <w:r>
        <w:rPr>
          <w:rFonts w:cs="Times New Roman" w:ascii="Times New Roman" w:hAnsi="Times New Roman"/>
          <w:b/>
          <w:bCs/>
          <w:sz w:val="24"/>
          <w:lang w:eastAsia="ru-RU"/>
        </w:rPr>
        <w:t>49151</w:t>
      </w:r>
      <w:r>
        <w:rPr>
          <w:rFonts w:cs="Times New Roman" w:ascii="Times New Roman" w:hAnsi="Times New Roman"/>
          <w:sz w:val="24"/>
          <w:lang w:eastAsia="ru-RU"/>
        </w:rPr>
        <w:t> имеют гриф “готовые к регистрации”. Это означает, что данные порты зарезервированы или могут быть зарезервированы за определёнными службами. К счастью или сожалению, они за этими сервисами не закреплены прочными правилами, однако могут дать ключ для распознавания запущенной программы на стороне хоста. Остальные (начиная с </w:t>
      </w:r>
      <w:r>
        <w:rPr>
          <w:rFonts w:cs="Times New Roman" w:ascii="Times New Roman" w:hAnsi="Times New Roman"/>
          <w:b/>
          <w:bCs/>
          <w:sz w:val="24"/>
          <w:lang w:eastAsia="ru-RU"/>
        </w:rPr>
        <w:t>49152</w:t>
      </w:r>
      <w:r>
        <w:rPr>
          <w:rFonts w:cs="Times New Roman" w:ascii="Times New Roman" w:hAnsi="Times New Roman"/>
          <w:sz w:val="24"/>
          <w:lang w:eastAsia="ru-RU"/>
        </w:rPr>
        <w:t>) порты не зарегистрированы и используются по усмотрению пользователей ОС и имеют название “динамические” порты. Так что запоминать, какой порт под какую службу “заточен”, часто просто бесполезно (по крайней мере, сегодня; однако ситуация может измениться). Но существует список портов, которые уже “испокон веков” используются конкретными сервисами.</w:t>
      </w:r>
    </w:p>
    <w:p>
      <w:pPr>
        <w:pStyle w:val="NoSpacing"/>
        <w:ind w:firstLine="284"/>
        <w:jc w:val="both"/>
        <w:rPr>
          <w:rFonts w:ascii="Times New Roman" w:hAnsi="Times New Roman" w:cs="Times New Roman"/>
          <w:b/>
          <w:color w:val="000000"/>
          <w:sz w:val="24"/>
        </w:rPr>
      </w:pPr>
      <w:r>
        <w:rPr>
          <w:rFonts w:cs="Times New Roman" w:ascii="Times New Roman" w:hAnsi="Times New Roman"/>
          <w:b/>
          <w:color w:val="000000"/>
          <w:sz w:val="24"/>
        </w:rPr>
      </w:r>
    </w:p>
    <w:p>
      <w:pPr>
        <w:pStyle w:val="NoSpacing"/>
        <w:ind w:firstLine="284"/>
        <w:jc w:val="both"/>
        <w:rPr>
          <w:rFonts w:ascii="Times New Roman" w:hAnsi="Times New Roman" w:cs="Times New Roman"/>
          <w:color w:val="000000"/>
          <w:sz w:val="24"/>
        </w:rPr>
      </w:pPr>
      <w:r>
        <w:rPr>
          <w:rFonts w:cs="Times New Roman" w:ascii="Times New Roman" w:hAnsi="Times New Roman"/>
          <w:color w:val="000000"/>
          <w:sz w:val="24"/>
        </w:rPr>
      </w:r>
    </w:p>
    <w:p>
      <w:pPr>
        <w:pStyle w:val="NoSpacing"/>
        <w:ind w:firstLine="284"/>
        <w:jc w:val="both"/>
        <w:rPr>
          <w:rFonts w:ascii="Times New Roman" w:hAnsi="Times New Roman" w:cs="Times New Roman"/>
          <w:b/>
          <w:color w:val="000000"/>
          <w:sz w:val="24"/>
        </w:rPr>
      </w:pPr>
      <w:r>
        <w:rPr>
          <w:rFonts w:cs="Times New Roman" w:ascii="Times New Roman" w:hAnsi="Times New Roman"/>
          <w:b/>
          <w:color w:val="000000"/>
          <w:sz w:val="24"/>
        </w:rPr>
        <w:t xml:space="preserve">Протокол </w:t>
      </w:r>
      <w:r>
        <w:rPr>
          <w:rFonts w:cs="Times New Roman" w:ascii="Times New Roman" w:hAnsi="Times New Roman"/>
          <w:b/>
          <w:color w:val="000000"/>
          <w:sz w:val="24"/>
          <w:lang w:val="en-US"/>
        </w:rPr>
        <w:t>HTTP</w:t>
      </w:r>
      <w:r>
        <w:rPr>
          <w:rFonts w:cs="Times New Roman" w:ascii="Times New Roman" w:hAnsi="Times New Roman"/>
          <w:b/>
          <w:color w:val="000000"/>
          <w:sz w:val="24"/>
        </w:rPr>
        <w:t>(80 порт):</w:t>
      </w:r>
    </w:p>
    <w:p>
      <w:pPr>
        <w:pStyle w:val="NoSpacing"/>
        <w:ind w:firstLine="284"/>
        <w:jc w:val="both"/>
        <w:rPr>
          <w:rFonts w:ascii="Times New Roman" w:hAnsi="Times New Roman" w:cs="Times New Roman"/>
          <w:color w:val="222222"/>
          <w:sz w:val="24"/>
          <w:shd w:fill="FFFFFF" w:val="clear"/>
        </w:rPr>
      </w:pPr>
      <w:r>
        <w:rPr>
          <w:rFonts w:cs="Times New Roman" w:ascii="Times New Roman" w:hAnsi="Times New Roman"/>
          <w:b/>
          <w:bCs/>
          <w:color w:val="222222"/>
          <w:sz w:val="24"/>
          <w:shd w:fill="FFFFFF" w:val="clear"/>
        </w:rPr>
        <w:t>HTTP</w:t>
      </w:r>
      <w:r>
        <w:rPr>
          <w:rFonts w:cs="Times New Roman" w:ascii="Times New Roman" w:hAnsi="Times New Roman"/>
          <w:color w:val="222222"/>
          <w:sz w:val="24"/>
          <w:shd w:fill="FFFFFF" w:val="clear"/>
        </w:rPr>
        <w:t> — широко распространённый протокол передачи данных, изначально предназначенный для передачи гипертекстовых документов (то есть документов, которые могут содержать ссылки, позволяющие организовать переход к другим документам).</w:t>
      </w:r>
    </w:p>
    <w:p>
      <w:pPr>
        <w:pStyle w:val="NoSpacing"/>
        <w:ind w:firstLine="284"/>
        <w:jc w:val="both"/>
        <w:rPr>
          <w:rFonts w:ascii="Arial" w:hAnsi="Arial" w:cs="Arial"/>
          <w:color w:val="000000"/>
        </w:rPr>
      </w:pPr>
      <w:r>
        <w:rPr>
          <w:rFonts w:cs="Arial" w:ascii="Arial" w:hAnsi="Arial"/>
          <w:color w:val="000000"/>
        </w:rPr>
      </w:r>
    </w:p>
    <w:p>
      <w:pPr>
        <w:pStyle w:val="NoSpacing"/>
        <w:ind w:firstLine="284"/>
        <w:jc w:val="both"/>
        <w:rPr>
          <w:rFonts w:ascii="Times New Roman" w:hAnsi="Times New Roman" w:cs="Times New Roman"/>
          <w:b/>
          <w:sz w:val="24"/>
        </w:rPr>
      </w:pPr>
      <w:r>
        <w:rPr>
          <w:rFonts w:cs="Times New Roman" w:ascii="Times New Roman" w:hAnsi="Times New Roman"/>
          <w:b/>
          <w:sz w:val="24"/>
        </w:rPr>
        <w:t xml:space="preserve">Протокол </w:t>
      </w:r>
      <w:r>
        <w:rPr>
          <w:rFonts w:cs="Times New Roman" w:ascii="Times New Roman" w:hAnsi="Times New Roman"/>
          <w:b/>
          <w:sz w:val="24"/>
          <w:lang w:val="en-US"/>
        </w:rPr>
        <w:t>TELNET</w:t>
      </w:r>
      <w:r>
        <w:rPr>
          <w:rFonts w:cs="Times New Roman" w:ascii="Times New Roman" w:hAnsi="Times New Roman"/>
          <w:b/>
          <w:sz w:val="24"/>
        </w:rPr>
        <w:t xml:space="preserve"> (23 порт):</w:t>
      </w:r>
    </w:p>
    <w:p>
      <w:pPr>
        <w:pStyle w:val="NoSpacing"/>
        <w:ind w:firstLine="284"/>
        <w:jc w:val="both"/>
        <w:rPr>
          <w:rFonts w:ascii="Times New Roman" w:hAnsi="Times New Roman" w:cs="Times New Roman"/>
          <w:sz w:val="24"/>
        </w:rPr>
      </w:pPr>
      <w:r>
        <w:rPr>
          <w:rFonts w:cs="Times New Roman" w:ascii="Times New Roman" w:hAnsi="Times New Roman"/>
          <w:sz w:val="24"/>
        </w:rPr>
        <w:t>Протокол TELNET позволяет обслуживающей машине рассматривать все удаленные терминалы как стандартные "сетевые виртуальные терминалы" строчного типа, работающие в коде ASCII, а также обеспечивает возможность согласования более сложных функций (например, локальный или удаленный эхо-контроль, страничный режим, высота и ширина экрана и т.д.) TELNET работает на базе протокола TCP. На прикладном уровне над TELNET находится либо программа поддержки реального терминала (на стороне пользователя), либо прикладной процесс в обсуживающей машине, к которому осуществляется доступ с терминала.</w:t>
      </w:r>
    </w:p>
    <w:p>
      <w:pPr>
        <w:pStyle w:val="NoSpacing"/>
        <w:ind w:firstLine="284"/>
        <w:jc w:val="both"/>
        <w:rPr>
          <w:rFonts w:ascii="Times New Roman" w:hAnsi="Times New Roman" w:cs="Times New Roman"/>
          <w:sz w:val="24"/>
        </w:rPr>
      </w:pPr>
      <w:r>
        <w:rPr>
          <w:rFonts w:cs="Times New Roman" w:ascii="Times New Roman" w:hAnsi="Times New Roman"/>
          <w:sz w:val="24"/>
        </w:rPr>
        <w:t>Работа с TELNET походит на набор телефонного номера. Пользователь набирает на клавиатуре что-то вроде telnet delta и получает на экране приглашение на вход в машину delta.</w:t>
      </w:r>
    </w:p>
    <w:p>
      <w:pPr>
        <w:pStyle w:val="NoSpacing"/>
        <w:ind w:firstLine="284"/>
        <w:jc w:val="both"/>
        <w:rPr>
          <w:rFonts w:ascii="Times New Roman" w:hAnsi="Times New Roman" w:cs="Times New Roman"/>
          <w:sz w:val="24"/>
        </w:rPr>
      </w:pPr>
      <w:r>
        <w:rPr>
          <w:rFonts w:cs="Times New Roman" w:ascii="Times New Roman" w:hAnsi="Times New Roman"/>
          <w:sz w:val="24"/>
        </w:rPr>
        <w:t>Протокол TELNET существует уже давно. Он хорошо опробован и широко распространен. Создано множество реализаций для самых разных операционных систем.</w:t>
      </w:r>
    </w:p>
    <w:p>
      <w:pPr>
        <w:pStyle w:val="NoSpacing"/>
        <w:ind w:firstLine="284"/>
        <w:jc w:val="both"/>
        <w:rPr>
          <w:rFonts w:ascii="Times New Roman" w:hAnsi="Times New Roman" w:cs="Times New Roman"/>
          <w:sz w:val="28"/>
        </w:rPr>
      </w:pPr>
      <w:r>
        <w:rPr>
          <w:rFonts w:cs="Times New Roman" w:ascii="Times New Roman" w:hAnsi="Times New Roman"/>
          <w:sz w:val="28"/>
        </w:rPr>
      </w:r>
    </w:p>
    <w:p>
      <w:pPr>
        <w:pStyle w:val="NoSpacing"/>
        <w:ind w:firstLine="284"/>
        <w:jc w:val="both"/>
        <w:rPr>
          <w:rFonts w:ascii="Times New Roman" w:hAnsi="Times New Roman" w:cs="Times New Roman"/>
          <w:b/>
          <w:sz w:val="24"/>
          <w:szCs w:val="24"/>
        </w:rPr>
      </w:pPr>
      <w:r>
        <w:rPr>
          <w:rFonts w:cs="Times New Roman" w:ascii="Times New Roman" w:hAnsi="Times New Roman"/>
          <w:b/>
          <w:sz w:val="24"/>
          <w:szCs w:val="24"/>
        </w:rPr>
        <w:t xml:space="preserve">Протокол </w:t>
      </w:r>
      <w:r>
        <w:rPr>
          <w:rFonts w:cs="Times New Roman" w:ascii="Times New Roman" w:hAnsi="Times New Roman"/>
          <w:b/>
          <w:sz w:val="24"/>
          <w:szCs w:val="24"/>
          <w:lang w:val="en-US"/>
        </w:rPr>
        <w:t>FTP</w:t>
      </w:r>
      <w:r>
        <w:rPr>
          <w:rFonts w:cs="Times New Roman" w:ascii="Times New Roman" w:hAnsi="Times New Roman"/>
          <w:b/>
          <w:sz w:val="24"/>
          <w:szCs w:val="24"/>
        </w:rPr>
        <w:t xml:space="preserve"> (20 порт-</w:t>
      </w:r>
      <w:r>
        <w:rPr>
          <w:rFonts w:cs="Times New Roman" w:ascii="Times New Roman" w:hAnsi="Times New Roman"/>
          <w:b/>
          <w:sz w:val="24"/>
          <w:szCs w:val="24"/>
          <w:lang w:val="en-US"/>
        </w:rPr>
        <w:t>ftp</w:t>
      </w:r>
      <w:r>
        <w:rPr>
          <w:rFonts w:cs="Times New Roman" w:ascii="Times New Roman" w:hAnsi="Times New Roman"/>
          <w:b/>
          <w:sz w:val="24"/>
          <w:szCs w:val="24"/>
        </w:rPr>
        <w:t xml:space="preserve"> данные, 21 порт- </w:t>
      </w:r>
      <w:r>
        <w:rPr>
          <w:rFonts w:cs="Times New Roman" w:ascii="Times New Roman" w:hAnsi="Times New Roman"/>
          <w:b/>
          <w:sz w:val="24"/>
          <w:szCs w:val="24"/>
          <w:lang w:val="en-US"/>
        </w:rPr>
        <w:t>ftp</w:t>
      </w:r>
      <w:r>
        <w:rPr>
          <w:rFonts w:cs="Times New Roman" w:ascii="Times New Roman" w:hAnsi="Times New Roman"/>
          <w:b/>
          <w:sz w:val="24"/>
          <w:szCs w:val="24"/>
        </w:rPr>
        <w:t xml:space="preserve"> контроль):</w:t>
      </w:r>
    </w:p>
    <w:p>
      <w:pPr>
        <w:pStyle w:val="NoSpacing"/>
        <w:ind w:firstLine="284"/>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Протокол </w:t>
      </w:r>
      <w:r>
        <w:rPr>
          <w:rFonts w:cs="Times New Roman" w:ascii="Times New Roman" w:hAnsi="Times New Roman"/>
          <w:color w:val="000000"/>
          <w:sz w:val="24"/>
          <w:szCs w:val="24"/>
          <w:lang w:val="en-US"/>
        </w:rPr>
        <w:t>FTP</w:t>
      </w:r>
      <w:r>
        <w:rPr>
          <w:rFonts w:cs="Times New Roman" w:ascii="Times New Roman" w:hAnsi="Times New Roman"/>
          <w:color w:val="000000"/>
          <w:sz w:val="24"/>
          <w:szCs w:val="24"/>
        </w:rPr>
        <w:t xml:space="preserve"> (</w:t>
      </w:r>
      <w:r>
        <w:rPr>
          <w:rFonts w:cs="Times New Roman" w:ascii="Times New Roman" w:hAnsi="Times New Roman"/>
          <w:color w:val="000000"/>
          <w:sz w:val="24"/>
          <w:szCs w:val="24"/>
          <w:lang w:val="en-US"/>
        </w:rPr>
        <w:t>File</w:t>
      </w:r>
      <w:r>
        <w:rPr>
          <w:rFonts w:cs="Times New Roman" w:ascii="Times New Roman" w:hAnsi="Times New Roman"/>
          <w:color w:val="000000"/>
          <w:sz w:val="24"/>
          <w:szCs w:val="24"/>
        </w:rPr>
        <w:t xml:space="preserve"> </w:t>
      </w:r>
      <w:r>
        <w:rPr>
          <w:rFonts w:cs="Times New Roman" w:ascii="Times New Roman" w:hAnsi="Times New Roman"/>
          <w:color w:val="000000"/>
          <w:sz w:val="24"/>
          <w:szCs w:val="24"/>
          <w:lang w:val="en-US"/>
        </w:rPr>
        <w:t>Transfer</w:t>
      </w:r>
      <w:r>
        <w:rPr>
          <w:rFonts w:cs="Times New Roman" w:ascii="Times New Roman" w:hAnsi="Times New Roman"/>
          <w:color w:val="000000"/>
          <w:sz w:val="24"/>
          <w:szCs w:val="24"/>
        </w:rPr>
        <w:t xml:space="preserve"> </w:t>
      </w:r>
      <w:r>
        <w:rPr>
          <w:rFonts w:cs="Times New Roman" w:ascii="Times New Roman" w:hAnsi="Times New Roman"/>
          <w:color w:val="000000"/>
          <w:sz w:val="24"/>
          <w:szCs w:val="24"/>
          <w:lang w:val="en-US"/>
        </w:rPr>
        <w:t>Protocol</w:t>
      </w:r>
      <w:r>
        <w:rPr>
          <w:rFonts w:cs="Times New Roman" w:ascii="Times New Roman" w:hAnsi="Times New Roman"/>
          <w:color w:val="000000"/>
          <w:sz w:val="24"/>
          <w:szCs w:val="24"/>
        </w:rPr>
        <w:t xml:space="preserve"> - протокол передачи файлов). Он является одним из старейших протоколов семейства TCP/IP. Он пользуется транспортными услугами TCP. Существует множество реализаций для различных операционных систем, которые хорошо взаимодействуют между собой. Пользователь FTP может вызывать несколько команд, которые позволяют ему посмотреть каталог удаленной машины, перейти из одного каталога в другой, а также скопировать один или несколько файлов.</w:t>
      </w:r>
    </w:p>
    <w:p>
      <w:pPr>
        <w:pStyle w:val="NoSpacing"/>
        <w:ind w:firstLine="284"/>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Spacing"/>
        <w:ind w:firstLine="284"/>
        <w:jc w:val="both"/>
        <w:rPr>
          <w:rFonts w:ascii="Times New Roman" w:hAnsi="Times New Roman" w:cs="Times New Roman"/>
          <w:b/>
          <w:color w:val="000000"/>
          <w:sz w:val="24"/>
          <w:szCs w:val="24"/>
        </w:rPr>
      </w:pPr>
      <w:r>
        <w:rPr>
          <w:rFonts w:cs="Times New Roman" w:ascii="Times New Roman" w:hAnsi="Times New Roman"/>
          <w:b/>
          <w:color w:val="000000"/>
          <w:sz w:val="24"/>
          <w:szCs w:val="24"/>
        </w:rPr>
        <w:t xml:space="preserve">Протокол </w:t>
      </w:r>
      <w:r>
        <w:rPr>
          <w:rFonts w:cs="Times New Roman" w:ascii="Times New Roman" w:hAnsi="Times New Roman"/>
          <w:b/>
          <w:color w:val="000000"/>
          <w:sz w:val="24"/>
          <w:szCs w:val="24"/>
          <w:lang w:val="en-US"/>
        </w:rPr>
        <w:t>SMTP</w:t>
      </w:r>
      <w:r>
        <w:rPr>
          <w:rFonts w:cs="Times New Roman" w:ascii="Times New Roman" w:hAnsi="Times New Roman"/>
          <w:b/>
          <w:color w:val="000000"/>
          <w:sz w:val="24"/>
          <w:szCs w:val="24"/>
        </w:rPr>
        <w:t xml:space="preserve"> (25 порт):</w:t>
      </w:r>
    </w:p>
    <w:p>
      <w:pPr>
        <w:pStyle w:val="NoSpacing"/>
        <w:ind w:firstLine="284"/>
        <w:jc w:val="both"/>
        <w:rPr>
          <w:rFonts w:ascii="Times New Roman" w:hAnsi="Times New Roman" w:cs="Times New Roman"/>
          <w:color w:val="000000"/>
          <w:sz w:val="24"/>
          <w:szCs w:val="24"/>
        </w:rPr>
      </w:pPr>
      <w:r>
        <w:rPr>
          <w:rFonts w:cs="Times New Roman" w:ascii="Times New Roman" w:hAnsi="Times New Roman"/>
          <w:color w:val="000000"/>
          <w:sz w:val="24"/>
          <w:szCs w:val="24"/>
        </w:rPr>
        <w:t>Протокол SMTP (Simple Mail Transfer Protocol - простой протокол передачи почты) поддерживает передачу сообщений (электронной почты) между произвольными узлами сети internet. Имея механизмы промежуточного хранения почты и механизмы повышения надежности доставки, протокол SMTP допускает использование различных транспортных служб. Он может работать даже в сетях, не использующих протоколы семейства TCP/IP. Протокол SMTP обеспечивает как группирование сообщений в адрес одного получателя, так и размножение нескольких копий сообщения для передачи в разные адреса. Над модулем SMTP располагается почтовая служба конкретных вычислительных систем.</w:t>
      </w:r>
    </w:p>
    <w:p>
      <w:pPr>
        <w:pStyle w:val="NoSpacing"/>
        <w:ind w:firstLine="284"/>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Spacing"/>
        <w:ind w:firstLine="284"/>
        <w:jc w:val="both"/>
        <w:rPr>
          <w:rFonts w:ascii="Times New Roman" w:hAnsi="Times New Roman" w:cs="Times New Roman"/>
          <w:b/>
          <w:color w:val="000000"/>
          <w:sz w:val="24"/>
        </w:rPr>
      </w:pPr>
      <w:r>
        <w:rPr>
          <w:rFonts w:cs="Times New Roman" w:ascii="Times New Roman" w:hAnsi="Times New Roman"/>
          <w:b/>
          <w:color w:val="000000"/>
          <w:sz w:val="24"/>
        </w:rPr>
        <w:t xml:space="preserve">Протокол </w:t>
      </w:r>
      <w:r>
        <w:rPr>
          <w:rFonts w:cs="Times New Roman" w:ascii="Times New Roman" w:hAnsi="Times New Roman"/>
          <w:b/>
          <w:color w:val="000000"/>
          <w:sz w:val="24"/>
          <w:lang w:val="en-US"/>
        </w:rPr>
        <w:t>SNMP</w:t>
      </w:r>
      <w:r>
        <w:rPr>
          <w:rFonts w:cs="Times New Roman" w:ascii="Times New Roman" w:hAnsi="Times New Roman"/>
          <w:b/>
          <w:color w:val="000000"/>
          <w:sz w:val="24"/>
        </w:rPr>
        <w:t xml:space="preserve"> (161 порт):</w:t>
      </w:r>
    </w:p>
    <w:p>
      <w:pPr>
        <w:pStyle w:val="NoSpacing"/>
        <w:ind w:firstLine="284"/>
        <w:jc w:val="both"/>
        <w:rPr>
          <w:rFonts w:ascii="Times New Roman" w:hAnsi="Times New Roman" w:cs="Times New Roman"/>
          <w:color w:val="000000"/>
          <w:sz w:val="24"/>
        </w:rPr>
      </w:pPr>
      <w:r>
        <w:rPr>
          <w:rFonts w:cs="Times New Roman" w:ascii="Times New Roman" w:hAnsi="Times New Roman"/>
          <w:color w:val="000000"/>
          <w:sz w:val="24"/>
        </w:rPr>
        <w:t>Протокол SNMP (Simple Network Management Protocol - простой протокол управления сетью) работает на базе UDP и предназначен для использования сетевыми управляющими станциями. Он позволяет управляющим станциям собирать информацию о положении дел в сети internet. Протокол определяет формат данных, их обработка и интерпретация остаются на усмотрение управляющих станций или менеджера сети.</w:t>
      </w:r>
    </w:p>
    <w:p>
      <w:pPr>
        <w:pStyle w:val="NoSpacing"/>
        <w:ind w:firstLine="284"/>
        <w:jc w:val="both"/>
        <w:rPr>
          <w:rFonts w:ascii="Times New Roman" w:hAnsi="Times New Roman" w:cs="Times New Roman"/>
          <w:color w:val="000000"/>
          <w:sz w:val="24"/>
        </w:rPr>
      </w:pPr>
      <w:r>
        <w:rPr>
          <w:rFonts w:cs="Times New Roman" w:ascii="Times New Roman" w:hAnsi="Times New Roman"/>
          <w:color w:val="000000"/>
          <w:sz w:val="24"/>
        </w:rPr>
      </w:r>
    </w:p>
    <w:p>
      <w:pPr>
        <w:pStyle w:val="NoSpacing"/>
        <w:ind w:firstLine="284"/>
        <w:jc w:val="both"/>
        <w:rPr>
          <w:rFonts w:ascii="Times New Roman" w:hAnsi="Times New Roman" w:cs="Times New Roman"/>
          <w:b/>
          <w:sz w:val="24"/>
          <w:szCs w:val="24"/>
        </w:rPr>
      </w:pPr>
      <w:r>
        <w:rPr>
          <w:rFonts w:cs="Times New Roman" w:ascii="Times New Roman" w:hAnsi="Times New Roman"/>
          <w:b/>
          <w:sz w:val="24"/>
          <w:szCs w:val="24"/>
        </w:rPr>
        <w:t xml:space="preserve">Протокол </w:t>
      </w:r>
      <w:r>
        <w:rPr>
          <w:rFonts w:cs="Times New Roman" w:ascii="Times New Roman" w:hAnsi="Times New Roman"/>
          <w:b/>
          <w:sz w:val="24"/>
          <w:szCs w:val="24"/>
          <w:lang w:val="en-US"/>
        </w:rPr>
        <w:t>X</w:t>
      </w:r>
      <w:r>
        <w:rPr>
          <w:rFonts w:cs="Times New Roman" w:ascii="Times New Roman" w:hAnsi="Times New Roman"/>
          <w:b/>
          <w:sz w:val="24"/>
          <w:szCs w:val="24"/>
        </w:rPr>
        <w:t>-</w:t>
      </w:r>
      <w:r>
        <w:rPr>
          <w:rFonts w:cs="Times New Roman" w:ascii="Times New Roman" w:hAnsi="Times New Roman"/>
          <w:b/>
          <w:sz w:val="24"/>
          <w:szCs w:val="24"/>
          <w:lang w:val="en-US"/>
        </w:rPr>
        <w:t>Window</w:t>
      </w:r>
      <w:r>
        <w:rPr>
          <w:rFonts w:cs="Times New Roman" w:ascii="Times New Roman" w:hAnsi="Times New Roman"/>
          <w:b/>
          <w:sz w:val="24"/>
          <w:szCs w:val="24"/>
        </w:rPr>
        <w:t>:</w:t>
      </w:r>
    </w:p>
    <w:p>
      <w:pPr>
        <w:pStyle w:val="NoSpacing"/>
        <w:ind w:firstLine="284"/>
        <w:jc w:val="both"/>
        <w:rPr>
          <w:rFonts w:ascii="Times New Roman" w:hAnsi="Times New Roman" w:cs="Times New Roman"/>
          <w:sz w:val="24"/>
          <w:szCs w:val="24"/>
        </w:rPr>
      </w:pPr>
      <w:r>
        <w:rPr>
          <w:rFonts w:cs="Times New Roman" w:ascii="Times New Roman" w:hAnsi="Times New Roman"/>
          <w:bCs/>
          <w:sz w:val="24"/>
          <w:szCs w:val="24"/>
          <w:shd w:fill="FFFFFF" w:val="clear"/>
        </w:rPr>
        <w:t>X Window System</w:t>
      </w:r>
      <w:r>
        <w:rPr>
          <w:rFonts w:cs="Times New Roman" w:ascii="Times New Roman" w:hAnsi="Times New Roman"/>
          <w:sz w:val="24"/>
          <w:szCs w:val="24"/>
          <w:shd w:fill="FFFFFF" w:val="clear"/>
        </w:rPr>
        <w:t> — </w:t>
      </w:r>
      <w:hyperlink r:id="rId3" w:tooltip="Оконная система">
        <w:r>
          <w:rPr>
            <w:rStyle w:val="Hyperlink"/>
            <w:rFonts w:cs="Times New Roman" w:ascii="Times New Roman" w:hAnsi="Times New Roman"/>
            <w:color w:val="auto"/>
            <w:sz w:val="24"/>
            <w:szCs w:val="24"/>
            <w:u w:val="none"/>
            <w:shd w:fill="FFFFFF" w:val="clear"/>
          </w:rPr>
          <w:t>оконная система</w:t>
        </w:r>
      </w:hyperlink>
      <w:r>
        <w:rPr>
          <w:rFonts w:cs="Times New Roman" w:ascii="Times New Roman" w:hAnsi="Times New Roman"/>
          <w:sz w:val="24"/>
          <w:szCs w:val="24"/>
          <w:shd w:fill="FFFFFF" w:val="clear"/>
        </w:rPr>
        <w:t>, обеспечивающая стандартные инструменты и </w:t>
      </w:r>
      <w:hyperlink r:id="rId4" w:tooltip="Сетевой протокол">
        <w:r>
          <w:rPr>
            <w:rStyle w:val="Hyperlink"/>
            <w:rFonts w:cs="Times New Roman" w:ascii="Times New Roman" w:hAnsi="Times New Roman"/>
            <w:color w:val="auto"/>
            <w:sz w:val="24"/>
            <w:szCs w:val="24"/>
            <w:u w:val="none"/>
            <w:shd w:fill="FFFFFF" w:val="clear"/>
          </w:rPr>
          <w:t>протоколы</w:t>
        </w:r>
      </w:hyperlink>
      <w:r>
        <w:rPr>
          <w:rFonts w:cs="Times New Roman" w:ascii="Times New Roman" w:hAnsi="Times New Roman"/>
          <w:sz w:val="24"/>
          <w:szCs w:val="24"/>
          <w:shd w:fill="FFFFFF" w:val="clear"/>
        </w:rPr>
        <w:t> для построения </w:t>
      </w:r>
      <w:hyperlink r:id="rId5" w:tooltip="Графический интерфейс пользователя">
        <w:r>
          <w:rPr>
            <w:rStyle w:val="Hyperlink"/>
            <w:rFonts w:cs="Times New Roman" w:ascii="Times New Roman" w:hAnsi="Times New Roman"/>
            <w:color w:val="auto"/>
            <w:sz w:val="24"/>
            <w:szCs w:val="24"/>
            <w:u w:val="none"/>
            <w:shd w:fill="FFFFFF" w:val="clear"/>
          </w:rPr>
          <w:t>графического интерфейса пользователя</w:t>
        </w:r>
      </w:hyperlink>
      <w:r>
        <w:rPr>
          <w:rFonts w:cs="Times New Roman" w:ascii="Times New Roman" w:hAnsi="Times New Roman"/>
          <w:sz w:val="24"/>
          <w:szCs w:val="24"/>
          <w:shd w:fill="FFFFFF" w:val="clear"/>
        </w:rPr>
        <w:t>.</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family w:val="roman"/>
    <w:pitch w:val="default"/>
  </w:font>
  <w:font w:name="Liberation Sans">
    <w:altName w:val="Arial"/>
    <w:charset w:val="01" w:characterSet="utf-8"/>
    <w:family w:val="swiss"/>
    <w:pitch w:val="variable"/>
  </w:font>
  <w:font w:name="Times New Roman">
    <w:charset w:val="01"/>
    <w:family w:val="roman"/>
    <w:pitch w:val="default"/>
  </w:font>
  <w:font w:name="Arial">
    <w:charset w:val="01"/>
    <w:family w:val="swiss"/>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1004" w:hanging="360"/>
      </w:pPr>
      <w:rPr>
        <w:rFonts w:ascii="Symbol" w:hAnsi="Symbol" w:cs="Symbol" w:hint="default"/>
      </w:rPr>
    </w:lvl>
    <w:lvl w:ilvl="1">
      <w:start w:val="1"/>
      <w:numFmt w:val="bullet"/>
      <w:lvlText w:val="o"/>
      <w:lvlJc w:val="start"/>
      <w:pPr>
        <w:tabs>
          <w:tab w:val="num" w:pos="0"/>
        </w:tabs>
        <w:ind w:start="1724" w:hanging="360"/>
      </w:pPr>
      <w:rPr>
        <w:rFonts w:ascii="Courier New" w:hAnsi="Courier New" w:cs="Courier New" w:hint="default"/>
      </w:rPr>
    </w:lvl>
    <w:lvl w:ilvl="2">
      <w:start w:val="1"/>
      <w:numFmt w:val="bullet"/>
      <w:lvlText w:val=""/>
      <w:lvlJc w:val="start"/>
      <w:pPr>
        <w:tabs>
          <w:tab w:val="num" w:pos="0"/>
        </w:tabs>
        <w:ind w:start="2444" w:hanging="360"/>
      </w:pPr>
      <w:rPr>
        <w:rFonts w:ascii="Wingdings" w:hAnsi="Wingdings" w:cs="Wingdings" w:hint="default"/>
      </w:rPr>
    </w:lvl>
    <w:lvl w:ilvl="3">
      <w:start w:val="1"/>
      <w:numFmt w:val="bullet"/>
      <w:lvlText w:val=""/>
      <w:lvlJc w:val="start"/>
      <w:pPr>
        <w:tabs>
          <w:tab w:val="num" w:pos="0"/>
        </w:tabs>
        <w:ind w:start="3164" w:hanging="360"/>
      </w:pPr>
      <w:rPr>
        <w:rFonts w:ascii="Symbol" w:hAnsi="Symbol" w:cs="Symbol" w:hint="default"/>
      </w:rPr>
    </w:lvl>
    <w:lvl w:ilvl="4">
      <w:start w:val="1"/>
      <w:numFmt w:val="bullet"/>
      <w:lvlText w:val="o"/>
      <w:lvlJc w:val="start"/>
      <w:pPr>
        <w:tabs>
          <w:tab w:val="num" w:pos="0"/>
        </w:tabs>
        <w:ind w:start="3884" w:hanging="360"/>
      </w:pPr>
      <w:rPr>
        <w:rFonts w:ascii="Courier New" w:hAnsi="Courier New" w:cs="Courier New" w:hint="default"/>
      </w:rPr>
    </w:lvl>
    <w:lvl w:ilvl="5">
      <w:start w:val="1"/>
      <w:numFmt w:val="bullet"/>
      <w:lvlText w:val=""/>
      <w:lvlJc w:val="start"/>
      <w:pPr>
        <w:tabs>
          <w:tab w:val="num" w:pos="0"/>
        </w:tabs>
        <w:ind w:start="4604" w:hanging="360"/>
      </w:pPr>
      <w:rPr>
        <w:rFonts w:ascii="Wingdings" w:hAnsi="Wingdings" w:cs="Wingdings" w:hint="default"/>
      </w:rPr>
    </w:lvl>
    <w:lvl w:ilvl="6">
      <w:start w:val="1"/>
      <w:numFmt w:val="bullet"/>
      <w:lvlText w:val=""/>
      <w:lvlJc w:val="start"/>
      <w:pPr>
        <w:tabs>
          <w:tab w:val="num" w:pos="0"/>
        </w:tabs>
        <w:ind w:start="5324" w:hanging="360"/>
      </w:pPr>
      <w:rPr>
        <w:rFonts w:ascii="Symbol" w:hAnsi="Symbol" w:cs="Symbol" w:hint="default"/>
      </w:rPr>
    </w:lvl>
    <w:lvl w:ilvl="7">
      <w:start w:val="1"/>
      <w:numFmt w:val="bullet"/>
      <w:lvlText w:val="o"/>
      <w:lvlJc w:val="start"/>
      <w:pPr>
        <w:tabs>
          <w:tab w:val="num" w:pos="0"/>
        </w:tabs>
        <w:ind w:start="6044" w:hanging="360"/>
      </w:pPr>
      <w:rPr>
        <w:rFonts w:ascii="Courier New" w:hAnsi="Courier New" w:cs="Courier New" w:hint="default"/>
      </w:rPr>
    </w:lvl>
    <w:lvl w:ilvl="8">
      <w:start w:val="1"/>
      <w:numFmt w:val="bullet"/>
      <w:lvlText w:val=""/>
      <w:lvlJc w:val="start"/>
      <w:pPr>
        <w:tabs>
          <w:tab w:val="num" w:pos="0"/>
        </w:tabs>
        <w:ind w:start="6764" w:hanging="360"/>
      </w:pPr>
      <w:rPr>
        <w:rFonts w:ascii="Wingdings" w:hAnsi="Wingdings" w:cs="Wingdings" w:hint="default"/>
      </w:rPr>
    </w:lvl>
  </w:abstractNum>
  <w:abstractNum w:abstractNumId="2">
    <w:lvl w:ilvl="0">
      <w:start w:val="1"/>
      <w:numFmt w:val="bullet"/>
      <w:lvlText w:val=""/>
      <w:lvlJc w:val="start"/>
      <w:pPr>
        <w:tabs>
          <w:tab w:val="num" w:pos="0"/>
        </w:tabs>
        <w:ind w:start="1004" w:hanging="360"/>
      </w:pPr>
      <w:rPr>
        <w:rFonts w:ascii="Symbol" w:hAnsi="Symbol" w:cs="Symbol" w:hint="default"/>
      </w:rPr>
    </w:lvl>
    <w:lvl w:ilvl="1">
      <w:start w:val="1"/>
      <w:numFmt w:val="bullet"/>
      <w:lvlText w:val="o"/>
      <w:lvlJc w:val="start"/>
      <w:pPr>
        <w:tabs>
          <w:tab w:val="num" w:pos="0"/>
        </w:tabs>
        <w:ind w:start="1724" w:hanging="360"/>
      </w:pPr>
      <w:rPr>
        <w:rFonts w:ascii="Courier New" w:hAnsi="Courier New" w:cs="Courier New" w:hint="default"/>
      </w:rPr>
    </w:lvl>
    <w:lvl w:ilvl="2">
      <w:start w:val="1"/>
      <w:numFmt w:val="bullet"/>
      <w:lvlText w:val=""/>
      <w:lvlJc w:val="start"/>
      <w:pPr>
        <w:tabs>
          <w:tab w:val="num" w:pos="0"/>
        </w:tabs>
        <w:ind w:start="2444" w:hanging="360"/>
      </w:pPr>
      <w:rPr>
        <w:rFonts w:ascii="Wingdings" w:hAnsi="Wingdings" w:cs="Wingdings" w:hint="default"/>
      </w:rPr>
    </w:lvl>
    <w:lvl w:ilvl="3">
      <w:start w:val="1"/>
      <w:numFmt w:val="bullet"/>
      <w:lvlText w:val=""/>
      <w:lvlJc w:val="start"/>
      <w:pPr>
        <w:tabs>
          <w:tab w:val="num" w:pos="0"/>
        </w:tabs>
        <w:ind w:start="3164" w:hanging="360"/>
      </w:pPr>
      <w:rPr>
        <w:rFonts w:ascii="Symbol" w:hAnsi="Symbol" w:cs="Symbol" w:hint="default"/>
      </w:rPr>
    </w:lvl>
    <w:lvl w:ilvl="4">
      <w:start w:val="1"/>
      <w:numFmt w:val="bullet"/>
      <w:lvlText w:val="o"/>
      <w:lvlJc w:val="start"/>
      <w:pPr>
        <w:tabs>
          <w:tab w:val="num" w:pos="0"/>
        </w:tabs>
        <w:ind w:start="3884" w:hanging="360"/>
      </w:pPr>
      <w:rPr>
        <w:rFonts w:ascii="Courier New" w:hAnsi="Courier New" w:cs="Courier New" w:hint="default"/>
      </w:rPr>
    </w:lvl>
    <w:lvl w:ilvl="5">
      <w:start w:val="1"/>
      <w:numFmt w:val="bullet"/>
      <w:lvlText w:val=""/>
      <w:lvlJc w:val="start"/>
      <w:pPr>
        <w:tabs>
          <w:tab w:val="num" w:pos="0"/>
        </w:tabs>
        <w:ind w:start="4604" w:hanging="360"/>
      </w:pPr>
      <w:rPr>
        <w:rFonts w:ascii="Wingdings" w:hAnsi="Wingdings" w:cs="Wingdings" w:hint="default"/>
      </w:rPr>
    </w:lvl>
    <w:lvl w:ilvl="6">
      <w:start w:val="1"/>
      <w:numFmt w:val="bullet"/>
      <w:lvlText w:val=""/>
      <w:lvlJc w:val="start"/>
      <w:pPr>
        <w:tabs>
          <w:tab w:val="num" w:pos="0"/>
        </w:tabs>
        <w:ind w:start="5324" w:hanging="360"/>
      </w:pPr>
      <w:rPr>
        <w:rFonts w:ascii="Symbol" w:hAnsi="Symbol" w:cs="Symbol" w:hint="default"/>
      </w:rPr>
    </w:lvl>
    <w:lvl w:ilvl="7">
      <w:start w:val="1"/>
      <w:numFmt w:val="bullet"/>
      <w:lvlText w:val="o"/>
      <w:lvlJc w:val="start"/>
      <w:pPr>
        <w:tabs>
          <w:tab w:val="num" w:pos="0"/>
        </w:tabs>
        <w:ind w:start="6044" w:hanging="360"/>
      </w:pPr>
      <w:rPr>
        <w:rFonts w:ascii="Courier New" w:hAnsi="Courier New" w:cs="Courier New" w:hint="default"/>
      </w:rPr>
    </w:lvl>
    <w:lvl w:ilvl="8">
      <w:start w:val="1"/>
      <w:numFmt w:val="bullet"/>
      <w:lvlText w:val=""/>
      <w:lvlJc w:val="start"/>
      <w:pPr>
        <w:tabs>
          <w:tab w:val="num" w:pos="0"/>
        </w:tabs>
        <w:ind w:start="6764" w:hanging="360"/>
      </w:pPr>
      <w:rPr>
        <w:rFonts w:ascii="Wingdings" w:hAnsi="Wingdings" w:cs="Wingdings" w:hint="default"/>
      </w:rPr>
    </w:lvl>
  </w:abstractNum>
  <w:abstractNum w:abstractNumId="3">
    <w:lvl w:ilvl="0">
      <w:start w:val="1"/>
      <w:numFmt w:val="bullet"/>
      <w:lvlText w:val=""/>
      <w:lvlJc w:val="start"/>
      <w:pPr>
        <w:tabs>
          <w:tab w:val="num" w:pos="0"/>
        </w:tabs>
        <w:ind w:start="1004" w:hanging="360"/>
      </w:pPr>
      <w:rPr>
        <w:rFonts w:ascii="Symbol" w:hAnsi="Symbol" w:cs="Symbol" w:hint="default"/>
      </w:rPr>
    </w:lvl>
    <w:lvl w:ilvl="1">
      <w:start w:val="1"/>
      <w:numFmt w:val="bullet"/>
      <w:lvlText w:val="o"/>
      <w:lvlJc w:val="start"/>
      <w:pPr>
        <w:tabs>
          <w:tab w:val="num" w:pos="0"/>
        </w:tabs>
        <w:ind w:start="1724" w:hanging="360"/>
      </w:pPr>
      <w:rPr>
        <w:rFonts w:ascii="Courier New" w:hAnsi="Courier New" w:cs="Courier New" w:hint="default"/>
      </w:rPr>
    </w:lvl>
    <w:lvl w:ilvl="2">
      <w:start w:val="1"/>
      <w:numFmt w:val="bullet"/>
      <w:lvlText w:val=""/>
      <w:lvlJc w:val="start"/>
      <w:pPr>
        <w:tabs>
          <w:tab w:val="num" w:pos="0"/>
        </w:tabs>
        <w:ind w:start="2444" w:hanging="360"/>
      </w:pPr>
      <w:rPr>
        <w:rFonts w:ascii="Wingdings" w:hAnsi="Wingdings" w:cs="Wingdings" w:hint="default"/>
      </w:rPr>
    </w:lvl>
    <w:lvl w:ilvl="3">
      <w:start w:val="1"/>
      <w:numFmt w:val="bullet"/>
      <w:lvlText w:val=""/>
      <w:lvlJc w:val="start"/>
      <w:pPr>
        <w:tabs>
          <w:tab w:val="num" w:pos="0"/>
        </w:tabs>
        <w:ind w:start="3164" w:hanging="360"/>
      </w:pPr>
      <w:rPr>
        <w:rFonts w:ascii="Symbol" w:hAnsi="Symbol" w:cs="Symbol" w:hint="default"/>
      </w:rPr>
    </w:lvl>
    <w:lvl w:ilvl="4">
      <w:start w:val="1"/>
      <w:numFmt w:val="bullet"/>
      <w:lvlText w:val="o"/>
      <w:lvlJc w:val="start"/>
      <w:pPr>
        <w:tabs>
          <w:tab w:val="num" w:pos="0"/>
        </w:tabs>
        <w:ind w:start="3884" w:hanging="360"/>
      </w:pPr>
      <w:rPr>
        <w:rFonts w:ascii="Courier New" w:hAnsi="Courier New" w:cs="Courier New" w:hint="default"/>
      </w:rPr>
    </w:lvl>
    <w:lvl w:ilvl="5">
      <w:start w:val="1"/>
      <w:numFmt w:val="bullet"/>
      <w:lvlText w:val=""/>
      <w:lvlJc w:val="start"/>
      <w:pPr>
        <w:tabs>
          <w:tab w:val="num" w:pos="0"/>
        </w:tabs>
        <w:ind w:start="4604" w:hanging="360"/>
      </w:pPr>
      <w:rPr>
        <w:rFonts w:ascii="Wingdings" w:hAnsi="Wingdings" w:cs="Wingdings" w:hint="default"/>
      </w:rPr>
    </w:lvl>
    <w:lvl w:ilvl="6">
      <w:start w:val="1"/>
      <w:numFmt w:val="bullet"/>
      <w:lvlText w:val=""/>
      <w:lvlJc w:val="start"/>
      <w:pPr>
        <w:tabs>
          <w:tab w:val="num" w:pos="0"/>
        </w:tabs>
        <w:ind w:start="5324" w:hanging="360"/>
      </w:pPr>
      <w:rPr>
        <w:rFonts w:ascii="Symbol" w:hAnsi="Symbol" w:cs="Symbol" w:hint="default"/>
      </w:rPr>
    </w:lvl>
    <w:lvl w:ilvl="7">
      <w:start w:val="1"/>
      <w:numFmt w:val="bullet"/>
      <w:lvlText w:val="o"/>
      <w:lvlJc w:val="start"/>
      <w:pPr>
        <w:tabs>
          <w:tab w:val="num" w:pos="0"/>
        </w:tabs>
        <w:ind w:start="6044" w:hanging="360"/>
      </w:pPr>
      <w:rPr>
        <w:rFonts w:ascii="Courier New" w:hAnsi="Courier New" w:cs="Courier New" w:hint="default"/>
      </w:rPr>
    </w:lvl>
    <w:lvl w:ilvl="8">
      <w:start w:val="1"/>
      <w:numFmt w:val="bullet"/>
      <w:lvlText w:val=""/>
      <w:lvlJc w:val="start"/>
      <w:pPr>
        <w:tabs>
          <w:tab w:val="num" w:pos="0"/>
        </w:tabs>
        <w:ind w:start="6764" w:hanging="360"/>
      </w:pPr>
      <w:rPr>
        <w:rFonts w:ascii="Wingdings" w:hAnsi="Wingdings" w:cs="Wingdings" w:hint="default"/>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6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e40a43"/>
    <w:rPr>
      <w:b/>
      <w:bCs/>
    </w:rPr>
  </w:style>
  <w:style w:type="character" w:styleId="Hyperlink">
    <w:name w:val="Hyperlink"/>
    <w:basedOn w:val="DefaultParagraphFont"/>
    <w:uiPriority w:val="99"/>
    <w:semiHidden/>
    <w:unhideWhenUsed/>
    <w:rsid w:val="00123743"/>
    <w:rPr>
      <w:color w:val="0000FF"/>
      <w:u w:val="single"/>
    </w:rPr>
  </w:style>
  <w:style w:type="character" w:styleId="fontstyle0" w:customStyle="1">
    <w:name w:val="fontstyle0"/>
    <w:basedOn w:val="DefaultParagraphFont"/>
    <w:qFormat/>
    <w:rsid w:val="0076218e"/>
    <w:rPr/>
  </w:style>
  <w:style w:type="character" w:styleId="Emphasis">
    <w:name w:val="Emphasis"/>
    <w:basedOn w:val="DefaultParagraphFont"/>
    <w:uiPriority w:val="20"/>
    <w:qFormat/>
    <w:rsid w:val="0076218e"/>
    <w:rPr>
      <w:i/>
      <w:iCs/>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Noto Sans Devanagari"/>
    </w:rPr>
  </w:style>
  <w:style w:type="paragraph" w:styleId="Caption">
    <w:name w:val="caption"/>
    <w:basedOn w:val="Normal"/>
    <w:qFormat/>
    <w:pPr>
      <w:suppressLineNumbers/>
      <w:spacing w:before="120" w:after="120"/>
    </w:pPr>
    <w:rPr>
      <w:rFonts w:ascii="Times New Roman" w:hAnsi="Times New Roman" w:cs="Noto Sans Devanagari"/>
      <w:i/>
      <w:iCs/>
      <w:sz w:val="24"/>
      <w:szCs w:val="24"/>
    </w:rPr>
  </w:style>
  <w:style w:type="paragraph" w:styleId="Index">
    <w:name w:val="Index"/>
    <w:basedOn w:val="Normal"/>
    <w:qFormat/>
    <w:pPr>
      <w:suppressLineNumbers/>
    </w:pPr>
    <w:rPr>
      <w:rFonts w:ascii="Times New Roman" w:hAnsi="Times New Roman" w:cs="Noto Sans Devanagari"/>
    </w:rPr>
  </w:style>
  <w:style w:type="paragraph" w:styleId="NoSpacing">
    <w:name w:val="No Spacing"/>
    <w:uiPriority w:val="1"/>
    <w:qFormat/>
    <w:rsid w:val="004e2b2f"/>
    <w:pPr>
      <w:widowControl/>
      <w:bidi w:val="0"/>
      <w:spacing w:lineRule="auto" w:line="240" w:before="0" w:after="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NormalWeb">
    <w:name w:val="Normal (Web)"/>
    <w:basedOn w:val="Normal"/>
    <w:uiPriority w:val="99"/>
    <w:semiHidden/>
    <w:unhideWhenUsed/>
    <w:qFormat/>
    <w:rsid w:val="00e40a43"/>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omputer76.ru/2018/12/24/vosstanovit-sluzhbu-windows/" TargetMode="External"/><Relationship Id="rId3" Type="http://schemas.openxmlformats.org/officeDocument/2006/relationships/hyperlink" Target="https://ru.wikipedia.org/wiki/&#1054;&#1082;&#1086;&#1085;&#1085;&#1072;&#1103;_&#1089;&#1080;&#1089;&#1090;&#1077;&#1084;&#1072;" TargetMode="External"/><Relationship Id="rId4" Type="http://schemas.openxmlformats.org/officeDocument/2006/relationships/hyperlink" Target="https://ru.wikipedia.org/wiki/&#1057;&#1077;&#1090;&#1077;&#1074;&#1086;&#1081;_&#1087;&#1088;&#1086;&#1090;&#1086;&#1082;&#1086;&#1083;" TargetMode="External"/><Relationship Id="rId5" Type="http://schemas.openxmlformats.org/officeDocument/2006/relationships/hyperlink" Target="https://ru.wikipedia.org/wiki/&#1043;&#1088;&#1072;&#1092;&#1080;&#1095;&#1077;&#1089;&#1082;&#1080;&#1081;_&#1080;&#1085;&#1090;&#1077;&#1088;&#1092;&#1077;&#1081;&#1089;_&#1087;&#1086;&#1083;&#1100;&#1079;&#1086;&#1074;&#1072;&#1090;&#1077;&#1083;&#1103;"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38</TotalTime>
  <Application>LibreOffice/26.2.5.2$Linux_X86_64 LibreOffice_project/620$Build-2</Application>
  <AppVersion>15.0000</AppVersion>
  <Pages>2</Pages>
  <Words>882</Words>
  <Characters>5717</Characters>
  <CharactersWithSpaces>6566</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2019-02-28T16:48:00Z</dcterms:created>
  <dc:creator>Максим</dc:creator>
  <dc:description/>
  <dc:language>ru-RU</dc:language>
  <cp:lastModifiedBy>Максим</cp:lastModifiedBy>
  <dcterms:modified xsi:type="dcterms:W3CDTF">2019-02-28T19:27:00Z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